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68048B" w:rsidRDefault="00FD3EBE" w:rsidP="0068048B">
            <w:pPr>
              <w:pStyle w:val="ListParagraph"/>
              <w:numPr>
                <w:ilvl w:val="0"/>
                <w:numId w:val="18"/>
              </w:numPr>
              <w:tabs>
                <w:tab w:val="left" w:pos="360"/>
              </w:tabs>
              <w:spacing w:after="200" w:line="276" w:lineRule="auto"/>
              <w:ind w:right="42"/>
              <w:contextualSpacing/>
              <w:jc w:val="both"/>
              <w:rPr>
                <w:rFonts w:ascii="Times New Roman" w:hAnsi="Times New Roman"/>
                <w:sz w:val="24"/>
                <w:szCs w:val="24"/>
                <w:lang w:val="sr-Cyrl-RS"/>
              </w:rPr>
            </w:pPr>
            <w:r>
              <w:rPr>
                <w:sz w:val="20"/>
                <w:szCs w:val="20"/>
                <w:lang w:val="sr-Cyrl-RS"/>
              </w:rPr>
              <w:t>Р</w:t>
            </w:r>
            <w:r w:rsidRPr="006251C4">
              <w:rPr>
                <w:sz w:val="20"/>
                <w:szCs w:val="20"/>
              </w:rPr>
              <w:t>адно мест</w:t>
            </w:r>
            <w:r>
              <w:rPr>
                <w:sz w:val="20"/>
                <w:szCs w:val="20"/>
                <w:lang w:val="sr-Cyrl-RS"/>
              </w:rPr>
              <w:t>о</w:t>
            </w:r>
            <w:r w:rsidRPr="006251C4">
              <w:rPr>
                <w:sz w:val="20"/>
                <w:szCs w:val="20"/>
              </w:rPr>
              <w:t xml:space="preserve"> </w:t>
            </w:r>
            <w:r w:rsidR="00E818B9">
              <w:rPr>
                <w:sz w:val="20"/>
                <w:szCs w:val="20"/>
                <w:lang w:val="sr-Cyrl-RS"/>
              </w:rPr>
              <w:t xml:space="preserve">за </w:t>
            </w:r>
            <w:r w:rsidR="005C0616" w:rsidRPr="005C0616">
              <w:rPr>
                <w:rFonts w:ascii="Times New Roman" w:hAnsi="Times New Roman"/>
                <w:b/>
                <w:sz w:val="20"/>
                <w:szCs w:val="20"/>
                <w:lang w:val="sr-Cyrl-RS"/>
              </w:rPr>
              <w:t>анализу и припрему података за евиденцију и успостављање јавне својине</w:t>
            </w:r>
            <w:r w:rsidR="00ED6A56">
              <w:rPr>
                <w:rFonts w:ascii="Times New Roman" w:hAnsi="Times New Roman"/>
                <w:sz w:val="20"/>
                <w:szCs w:val="20"/>
                <w:lang w:val="sr-Cyrl-RS"/>
              </w:rPr>
              <w:t>,</w:t>
            </w:r>
            <w:r w:rsidR="00685732">
              <w:rPr>
                <w:rFonts w:ascii="Times New Roman" w:hAnsi="Times New Roman"/>
                <w:sz w:val="20"/>
                <w:szCs w:val="20"/>
                <w:lang w:val="sr-Cyrl-RS"/>
              </w:rPr>
              <w:t xml:space="preserve"> </w:t>
            </w:r>
            <w:bookmarkStart w:id="0" w:name="_GoBack"/>
            <w:bookmarkEnd w:id="0"/>
            <w:r w:rsidR="005C0616" w:rsidRPr="005C0616">
              <w:rPr>
                <w:rFonts w:ascii="Times New Roman" w:hAnsi="Times New Roman"/>
                <w:sz w:val="20"/>
                <w:szCs w:val="20"/>
                <w:lang w:val="sr-Cyrl-RS"/>
              </w:rPr>
              <w:t xml:space="preserve">  </w:t>
            </w:r>
            <w:r w:rsidR="005C0616" w:rsidRPr="005C0616">
              <w:rPr>
                <w:rFonts w:ascii="Times New Roman" w:hAnsi="Times New Roman"/>
                <w:sz w:val="20"/>
                <w:szCs w:val="20"/>
              </w:rPr>
              <w:t xml:space="preserve">у </w:t>
            </w:r>
            <w:r w:rsidR="005C0616" w:rsidRPr="005C0616">
              <w:rPr>
                <w:rFonts w:ascii="Times New Roman" w:hAnsi="Times New Roman"/>
                <w:sz w:val="20"/>
                <w:szCs w:val="20"/>
                <w:lang w:val="sr-Cyrl-RS"/>
              </w:rPr>
              <w:t xml:space="preserve">Групи за припрему података за евиденцију, у </w:t>
            </w:r>
            <w:r w:rsidR="005C0616" w:rsidRPr="005C0616">
              <w:rPr>
                <w:rFonts w:ascii="Times New Roman" w:hAnsi="Times New Roman"/>
                <w:sz w:val="20"/>
                <w:szCs w:val="20"/>
                <w:lang w:val="sr-Cyrl-CS"/>
              </w:rPr>
              <w:t>Одељењу за</w:t>
            </w:r>
            <w:r w:rsidR="005C0616" w:rsidRPr="005C0616">
              <w:rPr>
                <w:rFonts w:ascii="Times New Roman" w:hAnsi="Times New Roman"/>
                <w:sz w:val="20"/>
                <w:szCs w:val="20"/>
              </w:rPr>
              <w:t xml:space="preserve"> п</w:t>
            </w:r>
            <w:r w:rsidR="005C0616" w:rsidRPr="005C0616">
              <w:rPr>
                <w:rFonts w:ascii="Times New Roman" w:hAnsi="Times New Roman"/>
                <w:spacing w:val="1"/>
                <w:sz w:val="20"/>
                <w:szCs w:val="20"/>
              </w:rPr>
              <w:t>р</w:t>
            </w:r>
            <w:r w:rsidR="005C0616" w:rsidRPr="005C0616">
              <w:rPr>
                <w:rFonts w:ascii="Times New Roman" w:hAnsi="Times New Roman"/>
                <w:sz w:val="20"/>
                <w:szCs w:val="20"/>
              </w:rPr>
              <w:t>ипр</w:t>
            </w:r>
            <w:r w:rsidR="005C0616" w:rsidRPr="005C0616">
              <w:rPr>
                <w:rFonts w:ascii="Times New Roman" w:hAnsi="Times New Roman"/>
                <w:spacing w:val="-1"/>
                <w:sz w:val="20"/>
                <w:szCs w:val="20"/>
              </w:rPr>
              <w:t>е</w:t>
            </w:r>
            <w:r w:rsidR="005C0616" w:rsidRPr="005C0616">
              <w:rPr>
                <w:rFonts w:ascii="Times New Roman" w:hAnsi="Times New Roman"/>
                <w:sz w:val="20"/>
                <w:szCs w:val="20"/>
              </w:rPr>
              <w:t>му</w:t>
            </w:r>
            <w:r w:rsidR="005C0616" w:rsidRPr="005C0616">
              <w:rPr>
                <w:rFonts w:ascii="Times New Roman" w:hAnsi="Times New Roman"/>
                <w:spacing w:val="-3"/>
                <w:sz w:val="20"/>
                <w:szCs w:val="20"/>
              </w:rPr>
              <w:t xml:space="preserve"> </w:t>
            </w:r>
            <w:r w:rsidR="005C0616" w:rsidRPr="005C0616">
              <w:rPr>
                <w:rFonts w:ascii="Times New Roman" w:hAnsi="Times New Roman"/>
                <w:sz w:val="20"/>
                <w:szCs w:val="20"/>
              </w:rPr>
              <w:t>под</w:t>
            </w:r>
            <w:r w:rsidR="005C0616" w:rsidRPr="005C0616">
              <w:rPr>
                <w:rFonts w:ascii="Times New Roman" w:hAnsi="Times New Roman"/>
                <w:spacing w:val="-3"/>
                <w:sz w:val="20"/>
                <w:szCs w:val="20"/>
              </w:rPr>
              <w:t>а</w:t>
            </w:r>
            <w:r w:rsidR="005C0616" w:rsidRPr="005C0616">
              <w:rPr>
                <w:rFonts w:ascii="Times New Roman" w:hAnsi="Times New Roman"/>
                <w:spacing w:val="1"/>
                <w:sz w:val="20"/>
                <w:szCs w:val="20"/>
              </w:rPr>
              <w:t>т</w:t>
            </w:r>
            <w:r w:rsidR="005C0616" w:rsidRPr="005C0616">
              <w:rPr>
                <w:rFonts w:ascii="Times New Roman" w:hAnsi="Times New Roman"/>
                <w:sz w:val="20"/>
                <w:szCs w:val="20"/>
              </w:rPr>
              <w:t xml:space="preserve">ака за </w:t>
            </w:r>
            <w:r w:rsidR="005C0616" w:rsidRPr="005C0616">
              <w:rPr>
                <w:rFonts w:ascii="Times New Roman" w:hAnsi="Times New Roman"/>
                <w:spacing w:val="-2"/>
                <w:sz w:val="20"/>
                <w:szCs w:val="20"/>
              </w:rPr>
              <w:t>е</w:t>
            </w:r>
            <w:r w:rsidR="005C0616" w:rsidRPr="005C0616">
              <w:rPr>
                <w:rFonts w:ascii="Times New Roman" w:hAnsi="Times New Roman"/>
                <w:sz w:val="20"/>
                <w:szCs w:val="20"/>
              </w:rPr>
              <w:t>вид</w:t>
            </w:r>
            <w:r w:rsidR="005C0616" w:rsidRPr="005C0616">
              <w:rPr>
                <w:rFonts w:ascii="Times New Roman" w:hAnsi="Times New Roman"/>
                <w:spacing w:val="-1"/>
                <w:sz w:val="20"/>
                <w:szCs w:val="20"/>
              </w:rPr>
              <w:t>е</w:t>
            </w:r>
            <w:r w:rsidR="005C0616" w:rsidRPr="005C0616">
              <w:rPr>
                <w:rFonts w:ascii="Times New Roman" w:hAnsi="Times New Roman"/>
                <w:spacing w:val="-2"/>
                <w:sz w:val="20"/>
                <w:szCs w:val="20"/>
              </w:rPr>
              <w:t>н</w:t>
            </w:r>
            <w:r w:rsidR="005C0616" w:rsidRPr="005C0616">
              <w:rPr>
                <w:rFonts w:ascii="Times New Roman" w:hAnsi="Times New Roman"/>
                <w:sz w:val="20"/>
                <w:szCs w:val="20"/>
              </w:rPr>
              <w:t>ц</w:t>
            </w:r>
            <w:r w:rsidR="005C0616" w:rsidRPr="005C0616">
              <w:rPr>
                <w:rFonts w:ascii="Times New Roman" w:hAnsi="Times New Roman"/>
                <w:spacing w:val="-2"/>
                <w:sz w:val="20"/>
                <w:szCs w:val="20"/>
              </w:rPr>
              <w:t>и</w:t>
            </w:r>
            <w:r w:rsidR="005C0616" w:rsidRPr="005C0616">
              <w:rPr>
                <w:rFonts w:ascii="Times New Roman" w:hAnsi="Times New Roman"/>
                <w:sz w:val="20"/>
                <w:szCs w:val="20"/>
              </w:rPr>
              <w:t>ју и по</w:t>
            </w:r>
            <w:r w:rsidR="005C0616" w:rsidRPr="005C0616">
              <w:rPr>
                <w:rFonts w:ascii="Times New Roman" w:hAnsi="Times New Roman"/>
                <w:spacing w:val="-1"/>
                <w:sz w:val="20"/>
                <w:szCs w:val="20"/>
              </w:rPr>
              <w:t>с</w:t>
            </w:r>
            <w:r w:rsidR="005C0616" w:rsidRPr="005C0616">
              <w:rPr>
                <w:rFonts w:ascii="Times New Roman" w:hAnsi="Times New Roman"/>
                <w:sz w:val="20"/>
                <w:szCs w:val="20"/>
              </w:rPr>
              <w:t>лове</w:t>
            </w:r>
            <w:r w:rsidR="005C0616" w:rsidRPr="005C0616">
              <w:rPr>
                <w:rFonts w:ascii="Times New Roman" w:hAnsi="Times New Roman"/>
                <w:spacing w:val="-2"/>
                <w:sz w:val="20"/>
                <w:szCs w:val="20"/>
              </w:rPr>
              <w:t xml:space="preserve"> </w:t>
            </w:r>
            <w:r w:rsidR="005C0616" w:rsidRPr="005C0616">
              <w:rPr>
                <w:rFonts w:ascii="Times New Roman" w:hAnsi="Times New Roman"/>
                <w:sz w:val="20"/>
                <w:szCs w:val="20"/>
              </w:rPr>
              <w:t>упи</w:t>
            </w:r>
            <w:r w:rsidR="005C0616" w:rsidRPr="005C0616">
              <w:rPr>
                <w:rFonts w:ascii="Times New Roman" w:hAnsi="Times New Roman"/>
                <w:spacing w:val="-1"/>
                <w:sz w:val="20"/>
                <w:szCs w:val="20"/>
              </w:rPr>
              <w:t>с</w:t>
            </w:r>
            <w:r w:rsidR="005C0616" w:rsidRPr="005C0616">
              <w:rPr>
                <w:rFonts w:ascii="Times New Roman" w:hAnsi="Times New Roman"/>
                <w:sz w:val="20"/>
                <w:szCs w:val="20"/>
              </w:rPr>
              <w:t>а пр</w:t>
            </w:r>
            <w:r w:rsidR="005C0616" w:rsidRPr="005C0616">
              <w:rPr>
                <w:rFonts w:ascii="Times New Roman" w:hAnsi="Times New Roman"/>
                <w:spacing w:val="-3"/>
                <w:sz w:val="20"/>
                <w:szCs w:val="20"/>
              </w:rPr>
              <w:t>а</w:t>
            </w:r>
            <w:r w:rsidR="005C0616" w:rsidRPr="005C0616">
              <w:rPr>
                <w:rFonts w:ascii="Times New Roman" w:hAnsi="Times New Roman"/>
                <w:sz w:val="20"/>
                <w:szCs w:val="20"/>
              </w:rPr>
              <w:t>ва јавне</w:t>
            </w:r>
            <w:r w:rsidR="005C0616" w:rsidRPr="005C0616">
              <w:rPr>
                <w:rFonts w:ascii="Times New Roman" w:hAnsi="Times New Roman"/>
                <w:spacing w:val="-1"/>
                <w:sz w:val="20"/>
                <w:szCs w:val="20"/>
              </w:rPr>
              <w:t xml:space="preserve"> с</w:t>
            </w:r>
            <w:r w:rsidR="005C0616" w:rsidRPr="005C0616">
              <w:rPr>
                <w:rFonts w:ascii="Times New Roman" w:hAnsi="Times New Roman"/>
                <w:sz w:val="20"/>
                <w:szCs w:val="20"/>
              </w:rPr>
              <w:t>војине</w:t>
            </w:r>
            <w:r w:rsidR="005C0616" w:rsidRPr="005C0616">
              <w:rPr>
                <w:rFonts w:ascii="Times New Roman" w:hAnsi="Times New Roman"/>
                <w:spacing w:val="1"/>
                <w:sz w:val="20"/>
                <w:szCs w:val="20"/>
              </w:rPr>
              <w:t xml:space="preserve"> </w:t>
            </w:r>
            <w:r w:rsidR="005C0616" w:rsidRPr="005C0616">
              <w:rPr>
                <w:rFonts w:ascii="Times New Roman" w:hAnsi="Times New Roman"/>
                <w:spacing w:val="-3"/>
                <w:sz w:val="20"/>
                <w:szCs w:val="20"/>
              </w:rPr>
              <w:t>Р</w:t>
            </w:r>
            <w:r w:rsidR="005C0616" w:rsidRPr="005C0616">
              <w:rPr>
                <w:rFonts w:ascii="Times New Roman" w:hAnsi="Times New Roman"/>
                <w:spacing w:val="-1"/>
                <w:sz w:val="20"/>
                <w:szCs w:val="20"/>
              </w:rPr>
              <w:t>е</w:t>
            </w:r>
            <w:r w:rsidR="005C0616" w:rsidRPr="005C0616">
              <w:rPr>
                <w:rFonts w:ascii="Times New Roman" w:hAnsi="Times New Roman"/>
                <w:sz w:val="20"/>
                <w:szCs w:val="20"/>
              </w:rPr>
              <w:t>публ</w:t>
            </w:r>
            <w:r w:rsidR="005C0616" w:rsidRPr="005C0616">
              <w:rPr>
                <w:rFonts w:ascii="Times New Roman" w:hAnsi="Times New Roman"/>
                <w:spacing w:val="2"/>
                <w:sz w:val="20"/>
                <w:szCs w:val="20"/>
              </w:rPr>
              <w:t>и</w:t>
            </w:r>
            <w:r w:rsidR="005C0616" w:rsidRPr="005C0616">
              <w:rPr>
                <w:rFonts w:ascii="Times New Roman" w:hAnsi="Times New Roman"/>
                <w:sz w:val="20"/>
                <w:szCs w:val="20"/>
              </w:rPr>
              <w:t>ке</w:t>
            </w:r>
            <w:r w:rsidR="005C0616" w:rsidRPr="005C0616">
              <w:rPr>
                <w:rFonts w:ascii="Times New Roman" w:hAnsi="Times New Roman"/>
                <w:spacing w:val="-1"/>
                <w:sz w:val="20"/>
                <w:szCs w:val="20"/>
              </w:rPr>
              <w:t xml:space="preserve"> </w:t>
            </w:r>
            <w:r w:rsidR="005C0616" w:rsidRPr="005C0616">
              <w:rPr>
                <w:rFonts w:ascii="Times New Roman" w:hAnsi="Times New Roman"/>
                <w:sz w:val="20"/>
                <w:szCs w:val="20"/>
              </w:rPr>
              <w:t>Срб</w:t>
            </w:r>
            <w:r w:rsidR="005C0616" w:rsidRPr="005C0616">
              <w:rPr>
                <w:rFonts w:ascii="Times New Roman" w:hAnsi="Times New Roman"/>
                <w:spacing w:val="1"/>
                <w:sz w:val="20"/>
                <w:szCs w:val="20"/>
              </w:rPr>
              <w:t>и</w:t>
            </w:r>
            <w:r w:rsidR="005C0616" w:rsidRPr="005C0616">
              <w:rPr>
                <w:rFonts w:ascii="Times New Roman" w:hAnsi="Times New Roman"/>
                <w:sz w:val="20"/>
                <w:szCs w:val="20"/>
              </w:rPr>
              <w:t>је</w:t>
            </w:r>
            <w:r w:rsidR="005C0616" w:rsidRPr="005C0616">
              <w:rPr>
                <w:rFonts w:ascii="Times New Roman" w:hAnsi="Times New Roman"/>
                <w:sz w:val="20"/>
                <w:szCs w:val="20"/>
                <w:lang w:val="sr-Cyrl-RS"/>
              </w:rPr>
              <w:t>, у Сектору за евиденцију и послове уписа јавне својине Републике Србије</w:t>
            </w:r>
            <w:r w:rsidR="005C0616">
              <w:rPr>
                <w:lang w:val="sr-Cyrl-RS"/>
              </w:rPr>
              <w:t xml:space="preserve"> .</w:t>
            </w:r>
            <w:r w:rsidR="005C0616">
              <w:rPr>
                <w:sz w:val="20"/>
                <w:szCs w:val="20"/>
                <w:lang w:val="sr-Cyrl-RS"/>
              </w:rPr>
              <w:t xml:space="preserve">  </w:t>
            </w:r>
            <w:r w:rsidR="0068048B" w:rsidRPr="0068048B">
              <w:rPr>
                <w:rFonts w:ascii="Times New Roman" w:hAnsi="Times New Roman"/>
                <w:sz w:val="20"/>
                <w:szCs w:val="20"/>
                <w:lang w:val="sr-Cyrl-RS"/>
              </w:rPr>
              <w:t>- један извршилац.</w:t>
            </w:r>
          </w:p>
          <w:p w:rsidR="00FD3EBE" w:rsidRPr="0029066C" w:rsidRDefault="00FD3EBE" w:rsidP="00E42C53">
            <w:pPr>
              <w:pStyle w:val="TableParagraph"/>
              <w:spacing w:before="106"/>
              <w:ind w:left="103"/>
              <w:rPr>
                <w:sz w:val="20"/>
                <w:szCs w:val="20"/>
                <w:lang w:val="sr-Cyrl-RS"/>
              </w:rPr>
            </w:pP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 xml:space="preserve">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0"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1"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2"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3"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4"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5"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6"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7"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5"/>
  </w:num>
  <w:num w:numId="4">
    <w:abstractNumId w:val="9"/>
  </w:num>
  <w:num w:numId="5">
    <w:abstractNumId w:val="6"/>
  </w:num>
  <w:num w:numId="6">
    <w:abstractNumId w:val="2"/>
  </w:num>
  <w:num w:numId="7">
    <w:abstractNumId w:val="1"/>
  </w:num>
  <w:num w:numId="8">
    <w:abstractNumId w:val="0"/>
  </w:num>
  <w:num w:numId="9">
    <w:abstractNumId w:val="10"/>
  </w:num>
  <w:num w:numId="10">
    <w:abstractNumId w:val="3"/>
  </w:num>
  <w:num w:numId="11">
    <w:abstractNumId w:val="16"/>
  </w:num>
  <w:num w:numId="12">
    <w:abstractNumId w:val="12"/>
  </w:num>
  <w:num w:numId="13">
    <w:abstractNumId w:val="5"/>
  </w:num>
  <w:num w:numId="14">
    <w:abstractNumId w:val="11"/>
  </w:num>
  <w:num w:numId="15">
    <w:abstractNumId w:val="17"/>
  </w:num>
  <w:num w:numId="16">
    <w:abstractNumId w:val="1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5C0616"/>
    <w:rsid w:val="0068048B"/>
    <w:rsid w:val="00685732"/>
    <w:rsid w:val="009A1842"/>
    <w:rsid w:val="00A80EFC"/>
    <w:rsid w:val="00CD5C86"/>
    <w:rsid w:val="00E818B9"/>
    <w:rsid w:val="00ED6A56"/>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9B97"/>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4</cp:revision>
  <dcterms:created xsi:type="dcterms:W3CDTF">2024-03-18T10:06:00Z</dcterms:created>
  <dcterms:modified xsi:type="dcterms:W3CDTF">2024-03-18T11:17:00Z</dcterms:modified>
</cp:coreProperties>
</file>